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59" w:rsidRPr="008F5F72" w:rsidRDefault="00B04259" w:rsidP="008D7A8A">
      <w:pPr>
        <w:autoSpaceDE w:val="0"/>
        <w:autoSpaceDN w:val="0"/>
        <w:adjustRightInd w:val="0"/>
        <w:spacing w:after="0" w:line="240" w:lineRule="auto"/>
        <w:jc w:val="right"/>
        <w:rPr>
          <w:rFonts w:ascii="Times New Roman" w:hAnsi="Times New Roman"/>
          <w:b/>
          <w:sz w:val="16"/>
          <w:szCs w:val="16"/>
        </w:rPr>
      </w:pPr>
    </w:p>
    <w:p w:rsidR="00B04259" w:rsidRPr="007305B6" w:rsidRDefault="00B04259" w:rsidP="008D7A8A">
      <w:pPr>
        <w:autoSpaceDE w:val="0"/>
        <w:autoSpaceDN w:val="0"/>
        <w:adjustRightInd w:val="0"/>
        <w:spacing w:after="0" w:line="240" w:lineRule="auto"/>
        <w:jc w:val="center"/>
        <w:rPr>
          <w:rFonts w:ascii="Times New Roman" w:hAnsi="Times New Roman"/>
          <w:b/>
          <w:bCs/>
          <w:sz w:val="24"/>
          <w:szCs w:val="24"/>
        </w:rPr>
      </w:pPr>
      <w:r w:rsidRPr="001E5EC8">
        <w:rPr>
          <w:rFonts w:ascii="Times New Roman" w:hAnsi="Times New Roman"/>
          <w:b/>
          <w:bCs/>
          <w:sz w:val="28"/>
          <w:szCs w:val="28"/>
        </w:rPr>
        <w:t>CONDIŢIILE</w:t>
      </w:r>
    </w:p>
    <w:p w:rsidR="00B04259" w:rsidRDefault="00B04259" w:rsidP="008D7A8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prescrierii</w:t>
      </w:r>
      <w:r w:rsidRPr="007305B6">
        <w:rPr>
          <w:rFonts w:ascii="Times New Roman" w:hAnsi="Times New Roman"/>
          <w:b/>
          <w:bCs/>
          <w:sz w:val="24"/>
          <w:szCs w:val="24"/>
        </w:rPr>
        <w:t xml:space="preserve"> serviciilor de îngrijiri medicale la domiciliu </w:t>
      </w:r>
    </w:p>
    <w:p w:rsidR="00B04259" w:rsidRPr="008F5F72" w:rsidRDefault="00B04259" w:rsidP="008D7A8A">
      <w:pPr>
        <w:autoSpaceDE w:val="0"/>
        <w:autoSpaceDN w:val="0"/>
        <w:adjustRightInd w:val="0"/>
        <w:spacing w:after="0" w:line="240" w:lineRule="auto"/>
        <w:jc w:val="center"/>
        <w:rPr>
          <w:rFonts w:ascii="Times New Roman" w:hAnsi="Times New Roman"/>
          <w:b/>
          <w:bCs/>
          <w:sz w:val="16"/>
          <w:szCs w:val="16"/>
        </w:rPr>
      </w:pPr>
    </w:p>
    <w:p w:rsidR="00B04259" w:rsidRDefault="00B04259" w:rsidP="00151196">
      <w:pPr>
        <w:autoSpaceDE w:val="0"/>
        <w:autoSpaceDN w:val="0"/>
        <w:adjustRightInd w:val="0"/>
        <w:spacing w:after="0" w:line="240" w:lineRule="auto"/>
        <w:jc w:val="center"/>
        <w:rPr>
          <w:rFonts w:ascii="Times New Roman" w:hAnsi="Times New Roman"/>
          <w:b/>
          <w:bCs/>
          <w:sz w:val="24"/>
          <w:szCs w:val="24"/>
        </w:rPr>
      </w:pPr>
    </w:p>
    <w:p w:rsidR="00B04259" w:rsidRPr="00232CA9" w:rsidRDefault="00B04259" w:rsidP="0023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32CA9">
        <w:rPr>
          <w:rFonts w:ascii="Times New Roman" w:hAnsi="Times New Roman"/>
          <w:sz w:val="24"/>
          <w:szCs w:val="24"/>
        </w:rPr>
        <w:t xml:space="preserve"> (1) Serviciile de îngrijiri medicale la domiciliu se acordă pe bază de recomandare pentru îngrijiri medicale la domiciliu, ţinând seama de starea de sănătate a asiguratului şi de statusul de performanţă ECOG al acestuia.</w:t>
      </w:r>
    </w:p>
    <w:p w:rsidR="00B04259" w:rsidRPr="00232CA9" w:rsidRDefault="00B04259"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Recomandarea pentru efectuarea serviciilor de îngrijiri medicale la domiciliu se face de către medicii de specialitate din ambulatoriu, inclusiv medicii de familie şi de către medicii de specialitate din spitale la externarea asiguraţilor, medici aflaţi în relaţii contractuale cu casele de asigurări de sănătate. Recomandarea pentru efectuarea serviciilor de îngrijiri medicale la domicili</w:t>
      </w:r>
      <w:r>
        <w:rPr>
          <w:rFonts w:ascii="Times New Roman" w:hAnsi="Times New Roman"/>
          <w:sz w:val="24"/>
          <w:szCs w:val="24"/>
        </w:rPr>
        <w:t xml:space="preserve">u respectă modelul prezentat în </w:t>
      </w:r>
      <w:r w:rsidRPr="00232CA9">
        <w:rPr>
          <w:rFonts w:ascii="Times New Roman" w:hAnsi="Times New Roman"/>
          <w:sz w:val="24"/>
          <w:szCs w:val="24"/>
        </w:rPr>
        <w:t xml:space="preserve">  </w:t>
      </w:r>
    </w:p>
    <w:p w:rsidR="00B04259" w:rsidRPr="00232CA9" w:rsidRDefault="00B04259"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(3) Furnizorul de îngrijiri medicale la domiciliu, cu excepția unității sanitare cu paturi care are organizată și aprobată/avizată de Ministerul Sănătății structură de îngrijiri medicale la domiciliu pentru eficientizarea managementului cazurilor externate din spitalizare continuă, nu poate efectua servicii de îngrijiri medicale la domiciliu în baza recomandărilor emise de către medicii care au calitatea de reprezentanți legali, medici care își desfășoară activitatea într-o formă legală la furnizor, asociați, acționari, comanditari, administratori ai unui furnizor de servicii de îngrijiri medicale la domiciliu, soț/soție sau rude până la gradul IV cu reprezentantul legal al furnizorului de îngrijiri medicale la domiciliu.</w:t>
      </w:r>
    </w:p>
    <w:p w:rsidR="00B04259" w:rsidRPr="00232CA9" w:rsidRDefault="00B04259"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Furnizorul de îngrijiri medicale la domiciliu nu poate efectua servicii de îngrijiri medicale la domiciliu în baza recomandărilor emise de către medicii care își desfășoară activitatea într-o formă legală la același furnizor de îngrijiri medicale la domiciliu sau la același furnizor de servicii medicale care are încheiate cu casele de asigurări de sănătate contracte și pentru asistența medicală primară, specialități clinice și de medicină fizică şi de reabilitare. </w:t>
      </w:r>
    </w:p>
    <w:p w:rsidR="00B04259" w:rsidRPr="00232CA9" w:rsidRDefault="00B04259"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Casele de asigurări de sănătate nu decontează serviciile de îngrijiri medicale la domiciliu acordate în baza recomandărilor medicale în care este nominalizat furnizorul de servicii de îngrijiri medicale la domiciliu și nici a recomandărilor medicale care nu cuprind o periodicitate/ritmicitate a serviciilor recomandate, diagnosticul stabilit și statusul de performanță ECOG al acestuia.</w:t>
      </w:r>
    </w:p>
    <w:p w:rsidR="00B04259" w:rsidRPr="00232CA9" w:rsidRDefault="00B04259"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(5) Medicii de specialitate din ambulatoriul de specialitate, inclusiv medici de familie, recomandă îngrijiri medicale la domiciliu numai ca o consecință a consultației medicale raportate la casa de asigurări de sănătate. În funcție de statusul de performanță ECOG, bolnavul poate fi:</w:t>
      </w:r>
    </w:p>
    <w:p w:rsidR="00B04259" w:rsidRPr="006D60D8" w:rsidRDefault="00B04259" w:rsidP="00232CA9">
      <w:pPr>
        <w:autoSpaceDE w:val="0"/>
        <w:autoSpaceDN w:val="0"/>
        <w:adjustRightInd w:val="0"/>
        <w:spacing w:after="0" w:line="240" w:lineRule="auto"/>
        <w:jc w:val="both"/>
        <w:rPr>
          <w:rFonts w:ascii="Times New Roman" w:hAnsi="Times New Roman"/>
          <w:sz w:val="24"/>
          <w:szCs w:val="24"/>
          <w:u w:val="single"/>
        </w:rPr>
      </w:pPr>
      <w:r w:rsidRPr="006D60D8">
        <w:rPr>
          <w:rFonts w:ascii="Times New Roman" w:hAnsi="Times New Roman"/>
          <w:sz w:val="24"/>
          <w:szCs w:val="24"/>
          <w:u w:val="single"/>
        </w:rPr>
        <w:t xml:space="preserve">    a) incapabil să desfăşoare activităţi casnice, este imobilizat în fotoliu sau pat peste 50% din timpul zilei, necesită sprijin pentru îngrijirea de bază (igienă şi/sau alimentaţie şi/sau mobilizare) - statusul de performanţă ECOG 3;</w:t>
      </w:r>
    </w:p>
    <w:p w:rsidR="00B04259" w:rsidRPr="006D60D8" w:rsidRDefault="00B04259" w:rsidP="00232CA9">
      <w:pPr>
        <w:autoSpaceDE w:val="0"/>
        <w:autoSpaceDN w:val="0"/>
        <w:adjustRightInd w:val="0"/>
        <w:spacing w:after="0" w:line="240" w:lineRule="auto"/>
        <w:jc w:val="both"/>
        <w:rPr>
          <w:rFonts w:ascii="Times New Roman" w:hAnsi="Times New Roman"/>
          <w:sz w:val="24"/>
          <w:szCs w:val="24"/>
          <w:u w:val="single"/>
        </w:rPr>
      </w:pPr>
      <w:r w:rsidRPr="006D60D8">
        <w:rPr>
          <w:rFonts w:ascii="Times New Roman" w:hAnsi="Times New Roman"/>
          <w:sz w:val="24"/>
          <w:szCs w:val="24"/>
          <w:u w:val="single"/>
        </w:rPr>
        <w:t xml:space="preserve">    b) complet imobilizat la pat, dependent total de altă persoană pentru îngrijirea de bază (igienă, alimentaţie, mobilizare) - statusul de performanţă ECOG 4.</w:t>
      </w:r>
    </w:p>
    <w:p w:rsidR="00B04259" w:rsidRPr="00232CA9" w:rsidRDefault="00B04259"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(6) Recomandarea privind</w:t>
      </w:r>
      <w:r w:rsidRPr="00232CA9">
        <w:rPr>
          <w:rFonts w:ascii="Times New Roman" w:hAnsi="Times New Roman"/>
          <w:color w:val="00B050"/>
          <w:sz w:val="24"/>
          <w:szCs w:val="24"/>
        </w:rPr>
        <w:t xml:space="preserve"> </w:t>
      </w:r>
      <w:r w:rsidRPr="00232CA9">
        <w:rPr>
          <w:rFonts w:ascii="Times New Roman" w:hAnsi="Times New Roman"/>
          <w:sz w:val="24"/>
          <w:szCs w:val="24"/>
        </w:rPr>
        <w:t>necesitatea efectuării îngrijirilor medicale la domiciliu se consemnează de către medicul curant al pacientului în biletul de externare, la externarea acestuia, sau în registrul de consultații în ambulatoriu pentru recomandările eliberate de medicii de familie/medicii de specialitate din ambulatoriul clinic.</w:t>
      </w:r>
    </w:p>
    <w:p w:rsidR="00B04259" w:rsidRPr="00232CA9" w:rsidRDefault="00B04259"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w:t>
      </w:r>
      <w:r>
        <w:rPr>
          <w:rFonts w:ascii="Times New Roman" w:hAnsi="Times New Roman"/>
          <w:sz w:val="24"/>
          <w:szCs w:val="24"/>
        </w:rPr>
        <w:t>7</w:t>
      </w:r>
      <w:r w:rsidRPr="005D408E">
        <w:rPr>
          <w:rFonts w:ascii="Times New Roman" w:hAnsi="Times New Roman"/>
          <w:sz w:val="24"/>
          <w:szCs w:val="24"/>
        </w:rPr>
        <w:t xml:space="preserve">) Durata pentru care un asigurat poate beneficia de servicii de îngrijiri medicale la domiciliu se stabilește de medicul care a făcut recomandarea, cu obligativitatea precizării ritmicității/periodicității serviciilor, consemnate în formularul "Recomandare pentru îngrijiri medicale la domiciliu", dar nu mai mult de 90 zile de îngrijiri/în ultimele 11 luni în mai multe etape (episoade de îngrijire). </w:t>
      </w:r>
      <w:r w:rsidRPr="007A4798">
        <w:rPr>
          <w:rFonts w:ascii="Times New Roman" w:hAnsi="Times New Roman"/>
          <w:b/>
          <w:sz w:val="24"/>
          <w:szCs w:val="24"/>
          <w:u w:val="single"/>
        </w:rPr>
        <w:t xml:space="preserve">Un episod de </w:t>
      </w:r>
      <w:r w:rsidRPr="006D60D8">
        <w:rPr>
          <w:rFonts w:ascii="Times New Roman" w:hAnsi="Times New Roman"/>
          <w:b/>
          <w:sz w:val="24"/>
          <w:szCs w:val="24"/>
          <w:u w:val="single"/>
        </w:rPr>
        <w:t>îngrijire este de maxim 15 zile de îngrijiri</w:t>
      </w:r>
      <w:r w:rsidRPr="006D60D8">
        <w:rPr>
          <w:rFonts w:ascii="Times New Roman" w:hAnsi="Times New Roman"/>
          <w:sz w:val="24"/>
          <w:szCs w:val="24"/>
          <w:u w:val="single"/>
        </w:rPr>
        <w:t xml:space="preserve">, </w:t>
      </w:r>
      <w:r w:rsidRPr="006D60D8">
        <w:rPr>
          <w:rFonts w:ascii="Times New Roman" w:hAnsi="Times New Roman"/>
          <w:b/>
          <w:sz w:val="24"/>
          <w:szCs w:val="24"/>
          <w:u w:val="single"/>
        </w:rPr>
        <w:t>respectiv maximum 30 de zile pentru situațiile justificate medical de către medicul care face recomandarea</w:t>
      </w:r>
      <w:r w:rsidRPr="005D408E">
        <w:rPr>
          <w:rFonts w:ascii="Times New Roman" w:hAnsi="Times New Roman"/>
          <w:sz w:val="24"/>
          <w:szCs w:val="24"/>
        </w:rPr>
        <w:t xml:space="preserve">. Fiecare episod de îngrijire se recomandă utilizând un nou formular de recomandare. În situația în care, conform recomandării pentru îngrijiri </w:t>
      </w:r>
      <w:r w:rsidRPr="00232CA9">
        <w:rPr>
          <w:rFonts w:ascii="Times New Roman" w:hAnsi="Times New Roman"/>
          <w:sz w:val="24"/>
          <w:szCs w:val="24"/>
        </w:rPr>
        <w:t>medicale la domiciliu, îngrijirile nu sunt acordate în zile consecutive, la calcularea celor 90 de zile/în ultimele 11 luni se iau în calcul numai zilele în care s-au acordat îngrijirile.</w:t>
      </w:r>
    </w:p>
    <w:p w:rsidR="00B04259" w:rsidRPr="00232CA9" w:rsidRDefault="00B04259" w:rsidP="00232CA9">
      <w:pPr>
        <w:autoSpaceDE w:val="0"/>
        <w:autoSpaceDN w:val="0"/>
        <w:adjustRightInd w:val="0"/>
        <w:spacing w:after="0" w:line="240" w:lineRule="auto"/>
        <w:jc w:val="both"/>
        <w:rPr>
          <w:rFonts w:ascii="Times New Roman" w:hAnsi="Times New Roman"/>
          <w:sz w:val="24"/>
          <w:szCs w:val="24"/>
        </w:rPr>
      </w:pPr>
    </w:p>
    <w:p w:rsidR="00B04259" w:rsidRPr="007A4798" w:rsidRDefault="00B04259" w:rsidP="00232CA9">
      <w:pPr>
        <w:autoSpaceDE w:val="0"/>
        <w:autoSpaceDN w:val="0"/>
        <w:adjustRightInd w:val="0"/>
        <w:spacing w:after="0" w:line="240" w:lineRule="auto"/>
        <w:jc w:val="both"/>
        <w:rPr>
          <w:rFonts w:ascii="Times New Roman" w:hAnsi="Times New Roman"/>
          <w:b/>
          <w:sz w:val="28"/>
          <w:szCs w:val="28"/>
        </w:rPr>
      </w:pPr>
      <w:r w:rsidRPr="00232CA9">
        <w:rPr>
          <w:rFonts w:ascii="Times New Roman" w:hAnsi="Times New Roman"/>
          <w:sz w:val="24"/>
          <w:szCs w:val="24"/>
        </w:rPr>
        <w:t xml:space="preserve">    </w:t>
      </w:r>
      <w:r>
        <w:rPr>
          <w:rFonts w:ascii="Times New Roman" w:hAnsi="Times New Roman"/>
          <w:sz w:val="24"/>
          <w:szCs w:val="24"/>
        </w:rPr>
        <w:t xml:space="preserve">(8) </w:t>
      </w:r>
      <w:r w:rsidRPr="006D054C">
        <w:rPr>
          <w:rFonts w:ascii="Times New Roman" w:hAnsi="Times New Roman"/>
          <w:sz w:val="24"/>
          <w:szCs w:val="24"/>
        </w:rPr>
        <w:t xml:space="preserve">Recomandarea pentru îngrijiri medicale la domiciliu, se eliberează în 2 exemplare, din care un exemplar rămâne la medic, care se ataşează la foaia de observaţie/fişa medicală, după caz. </w:t>
      </w:r>
      <w:r w:rsidRPr="007A4798">
        <w:rPr>
          <w:rFonts w:ascii="Times New Roman" w:hAnsi="Times New Roman"/>
          <w:b/>
          <w:sz w:val="28"/>
          <w:szCs w:val="28"/>
        </w:rPr>
        <w:t xml:space="preserve">În ziua în care a făcut recomandarea, medicul are obligația să o transmită electronic, cu semnătură electronică extinsă/calificată, casei de asigurări de sănătate. </w:t>
      </w:r>
    </w:p>
    <w:p w:rsidR="00B04259" w:rsidRPr="006D054C" w:rsidRDefault="00B04259" w:rsidP="00244A5D">
      <w:pPr>
        <w:autoSpaceDE w:val="0"/>
        <w:autoSpaceDN w:val="0"/>
        <w:adjustRightInd w:val="0"/>
        <w:spacing w:after="0" w:line="240" w:lineRule="auto"/>
        <w:jc w:val="both"/>
        <w:rPr>
          <w:rFonts w:ascii="Times New Roman" w:hAnsi="Times New Roman"/>
          <w:sz w:val="24"/>
          <w:szCs w:val="24"/>
        </w:rPr>
      </w:pPr>
      <w:r w:rsidRPr="006D054C">
        <w:rPr>
          <w:rFonts w:ascii="Times New Roman" w:hAnsi="Times New Roman"/>
          <w:sz w:val="24"/>
          <w:szCs w:val="24"/>
        </w:rPr>
        <w:t xml:space="preserve">    Al doilea exemplar rămâne la asigurat, urmând a fi prezentat în original de către asigurat/reprezentantul acestuia casei de asigurări de sănătate care va certifica – la momentul prezentării recomandării - încadrarea în numărul de zile de îngrijiri de care poate beneficia asiguratul, în limita prevăzută </w:t>
      </w:r>
      <w:r>
        <w:rPr>
          <w:rFonts w:ascii="Times New Roman" w:hAnsi="Times New Roman"/>
          <w:sz w:val="24"/>
          <w:szCs w:val="24"/>
        </w:rPr>
        <w:t>de actele normative4 in vigoare</w:t>
      </w:r>
      <w:r w:rsidRPr="006D054C">
        <w:rPr>
          <w:rFonts w:ascii="Times New Roman" w:hAnsi="Times New Roman"/>
          <w:sz w:val="24"/>
          <w:szCs w:val="24"/>
        </w:rPr>
        <w:t xml:space="preserve"> și ulterior predat furnizorului de îngrijiri medicale la domiciliu care îi va acorda serviciile respective.</w:t>
      </w:r>
    </w:p>
    <w:p w:rsidR="00B04259" w:rsidRPr="006D054C" w:rsidRDefault="00B04259" w:rsidP="00820B2B">
      <w:pPr>
        <w:autoSpaceDE w:val="0"/>
        <w:autoSpaceDN w:val="0"/>
        <w:adjustRightInd w:val="0"/>
        <w:spacing w:after="0" w:line="240" w:lineRule="auto"/>
        <w:jc w:val="both"/>
        <w:rPr>
          <w:rFonts w:ascii="Times New Roman" w:hAnsi="Times New Roman"/>
          <w:strike/>
          <w:sz w:val="24"/>
          <w:szCs w:val="24"/>
        </w:rPr>
      </w:pPr>
      <w:r w:rsidRPr="006D054C">
        <w:rPr>
          <w:rFonts w:ascii="Times New Roman" w:hAnsi="Times New Roman"/>
          <w:sz w:val="24"/>
          <w:szCs w:val="24"/>
        </w:rPr>
        <w:t xml:space="preserve">     Prezentarea recomandării la casa de asigurări de sănătate se poate face de către asigurat, unul dintre membrii familiei de grad I și II, soț/soție, o persoană împuternicită legal în acest sens prin act notarial/act de reprezentare prin avocat sau reprezentantul legal al asiguratului.</w:t>
      </w:r>
    </w:p>
    <w:p w:rsidR="00B04259" w:rsidRPr="007A4798" w:rsidRDefault="00B04259" w:rsidP="00244A5D">
      <w:pPr>
        <w:autoSpaceDE w:val="0"/>
        <w:autoSpaceDN w:val="0"/>
        <w:adjustRightInd w:val="0"/>
        <w:spacing w:after="0" w:line="240" w:lineRule="auto"/>
        <w:jc w:val="both"/>
        <w:rPr>
          <w:rFonts w:ascii="Times New Roman" w:hAnsi="Times New Roman"/>
          <w:b/>
          <w:sz w:val="28"/>
          <w:szCs w:val="28"/>
          <w:u w:val="single"/>
        </w:rPr>
      </w:pPr>
      <w:r w:rsidRPr="006D054C">
        <w:rPr>
          <w:rFonts w:ascii="Times New Roman" w:hAnsi="Times New Roman"/>
          <w:sz w:val="24"/>
          <w:szCs w:val="24"/>
        </w:rPr>
        <w:t xml:space="preserve">     </w:t>
      </w:r>
      <w:r w:rsidRPr="007A4798">
        <w:rPr>
          <w:rFonts w:ascii="Times New Roman" w:hAnsi="Times New Roman"/>
          <w:b/>
          <w:sz w:val="28"/>
          <w:szCs w:val="28"/>
          <w:u w:val="single"/>
        </w:rPr>
        <w:t>În situația în care asiguratul se prezintă la casa de asigurări de sănătate cu un exemplar al recomandării, iar medicul care a făcut recomandarea nu a transmis-o casei de asigurări de sănătate, se sesizează structura de control proprie pentru luarea măsurilor ce se impun.</w:t>
      </w:r>
    </w:p>
    <w:p w:rsidR="00B04259" w:rsidRDefault="00B04259" w:rsidP="00244A5D">
      <w:pPr>
        <w:autoSpaceDE w:val="0"/>
        <w:autoSpaceDN w:val="0"/>
        <w:adjustRightInd w:val="0"/>
        <w:spacing w:after="0" w:line="240" w:lineRule="auto"/>
        <w:jc w:val="both"/>
        <w:rPr>
          <w:rFonts w:ascii="Times New Roman" w:hAnsi="Times New Roman"/>
          <w:b/>
          <w:color w:val="FF33CC"/>
          <w:sz w:val="24"/>
          <w:szCs w:val="24"/>
        </w:rPr>
      </w:pPr>
      <w:r w:rsidRPr="006D054C">
        <w:rPr>
          <w:rFonts w:ascii="Times New Roman" w:hAnsi="Times New Roman"/>
          <w:sz w:val="24"/>
          <w:szCs w:val="24"/>
        </w:rPr>
        <w:t xml:space="preserve">     Recomandarea în original se depune la un singur furnizor, numai în ziua începerii acordării serviciilor de îngrijiri medicale la domiciliu</w:t>
      </w:r>
      <w:r>
        <w:rPr>
          <w:rFonts w:ascii="Times New Roman" w:hAnsi="Times New Roman"/>
          <w:b/>
          <w:color w:val="FF33CC"/>
          <w:sz w:val="24"/>
          <w:szCs w:val="24"/>
        </w:rPr>
        <w:t>.</w:t>
      </w:r>
    </w:p>
    <w:p w:rsidR="00B04259" w:rsidRDefault="00B04259" w:rsidP="00232CA9">
      <w:pPr>
        <w:autoSpaceDE w:val="0"/>
        <w:autoSpaceDN w:val="0"/>
        <w:adjustRightInd w:val="0"/>
        <w:spacing w:after="0" w:line="240" w:lineRule="auto"/>
        <w:jc w:val="both"/>
        <w:rPr>
          <w:rFonts w:ascii="Times New Roman" w:hAnsi="Times New Roman"/>
          <w:color w:val="FF00FF"/>
          <w:sz w:val="24"/>
          <w:szCs w:val="24"/>
        </w:rPr>
      </w:pPr>
      <w:r w:rsidRPr="00232CA9">
        <w:rPr>
          <w:rFonts w:ascii="Times New Roman" w:hAnsi="Times New Roman"/>
          <w:sz w:val="24"/>
          <w:szCs w:val="24"/>
        </w:rPr>
        <w:t xml:space="preserve"> </w:t>
      </w:r>
      <w:r>
        <w:rPr>
          <w:rFonts w:ascii="Times New Roman" w:hAnsi="Times New Roman"/>
          <w:sz w:val="24"/>
          <w:szCs w:val="24"/>
        </w:rPr>
        <w:t xml:space="preserve">    </w:t>
      </w:r>
      <w:r w:rsidRPr="00232CA9">
        <w:rPr>
          <w:rFonts w:ascii="Times New Roman" w:hAnsi="Times New Roman"/>
          <w:sz w:val="24"/>
          <w:szCs w:val="24"/>
        </w:rPr>
        <w:t>În cazul în care recomandarea se eliberează de medic la externarea din spital, se atașează o copie a scrisorii medicale/biletului de externare care se prezintă casei de asigurări de sănătate. Pentru aceste situații casa de asigurări de sănătate verifică dacă serviciile din recomandare sunt în sensul celor din scrisoarea medicală/biletul de externare, înainte de a certifica pe recomandare numărul de zile de îngrijire. În cazul în care există neconcordanțe între datele înscrise pe recomandare și cele din scrisoarea medicală/biletul de externare, casa de asigurări de sănătate nu va certifica pe recomandare numărul de zile de îngrijiri la domiciliu pentru a fi luată în considerare recomandarea respectivă de către furnizorii de îngrijiri medicale la domiciliu.</w:t>
      </w:r>
      <w:r>
        <w:rPr>
          <w:rFonts w:ascii="Times New Roman" w:hAnsi="Times New Roman"/>
          <w:sz w:val="24"/>
          <w:szCs w:val="24"/>
        </w:rPr>
        <w:t xml:space="preserve"> </w:t>
      </w:r>
      <w:r w:rsidRPr="006D054C">
        <w:rPr>
          <w:rFonts w:ascii="Times New Roman" w:hAnsi="Times New Roman"/>
          <w:sz w:val="24"/>
          <w:szCs w:val="24"/>
        </w:rPr>
        <w:t>Pe perioada de valabilitate a unei recomandări certificată de către casa de asigurări de sănătate, aceasta nu mai certifică o altă recomandare.</w:t>
      </w:r>
      <w:r w:rsidRPr="006D054C">
        <w:rPr>
          <w:rFonts w:ascii="Times New Roman" w:hAnsi="Times New Roman"/>
          <w:sz w:val="24"/>
          <w:szCs w:val="24"/>
        </w:rPr>
        <w:tab/>
      </w:r>
    </w:p>
    <w:sectPr w:rsidR="00B04259" w:rsidSect="00892689">
      <w:footerReference w:type="default" r:id="rId7"/>
      <w:pgSz w:w="11906" w:h="16838"/>
      <w:pgMar w:top="851" w:right="851" w:bottom="567" w:left="1134" w:header="709" w:footer="709" w:gutter="0"/>
      <w:pgNumType w:start="3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259" w:rsidRDefault="00B04259" w:rsidP="00892689">
      <w:pPr>
        <w:spacing w:after="0" w:line="240" w:lineRule="auto"/>
      </w:pPr>
      <w:r>
        <w:separator/>
      </w:r>
    </w:p>
  </w:endnote>
  <w:endnote w:type="continuationSeparator" w:id="0">
    <w:p w:rsidR="00B04259" w:rsidRDefault="00B04259" w:rsidP="00892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59" w:rsidRDefault="00B04259">
    <w:pPr>
      <w:pStyle w:val="Footer"/>
      <w:jc w:val="right"/>
    </w:pPr>
    <w:fldSimple w:instr=" PAGE   \* MERGEFORMAT ">
      <w:r>
        <w:rPr>
          <w:noProof/>
        </w:rPr>
        <w:t>352</w:t>
      </w:r>
    </w:fldSimple>
  </w:p>
  <w:p w:rsidR="00B04259" w:rsidRDefault="00B04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259" w:rsidRDefault="00B04259" w:rsidP="00892689">
      <w:pPr>
        <w:spacing w:after="0" w:line="240" w:lineRule="auto"/>
      </w:pPr>
      <w:r>
        <w:separator/>
      </w:r>
    </w:p>
  </w:footnote>
  <w:footnote w:type="continuationSeparator" w:id="0">
    <w:p w:rsidR="00B04259" w:rsidRDefault="00B04259" w:rsidP="00892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2E69"/>
    <w:multiLevelType w:val="hybridMultilevel"/>
    <w:tmpl w:val="49DCD53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B892E2F"/>
    <w:multiLevelType w:val="hybridMultilevel"/>
    <w:tmpl w:val="E170041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48F"/>
    <w:rsid w:val="00002DA1"/>
    <w:rsid w:val="00005DC5"/>
    <w:rsid w:val="0002146C"/>
    <w:rsid w:val="00035EBC"/>
    <w:rsid w:val="000462C9"/>
    <w:rsid w:val="00056238"/>
    <w:rsid w:val="0008143B"/>
    <w:rsid w:val="00085693"/>
    <w:rsid w:val="00085D04"/>
    <w:rsid w:val="00087127"/>
    <w:rsid w:val="000927BC"/>
    <w:rsid w:val="00097B78"/>
    <w:rsid w:val="000B2EA6"/>
    <w:rsid w:val="000D770F"/>
    <w:rsid w:val="000D7BE7"/>
    <w:rsid w:val="000E5A46"/>
    <w:rsid w:val="000F26ED"/>
    <w:rsid w:val="000F32ED"/>
    <w:rsid w:val="00102383"/>
    <w:rsid w:val="00114935"/>
    <w:rsid w:val="00115112"/>
    <w:rsid w:val="00133587"/>
    <w:rsid w:val="00141F8C"/>
    <w:rsid w:val="00142A95"/>
    <w:rsid w:val="00151196"/>
    <w:rsid w:val="0015331E"/>
    <w:rsid w:val="00187D7D"/>
    <w:rsid w:val="001A308E"/>
    <w:rsid w:val="001B3A16"/>
    <w:rsid w:val="001C2ADD"/>
    <w:rsid w:val="001D56C1"/>
    <w:rsid w:val="001D796F"/>
    <w:rsid w:val="001E5EC8"/>
    <w:rsid w:val="001E74CF"/>
    <w:rsid w:val="001F000A"/>
    <w:rsid w:val="001F5CF3"/>
    <w:rsid w:val="00216DB4"/>
    <w:rsid w:val="00217045"/>
    <w:rsid w:val="0022110F"/>
    <w:rsid w:val="002226C8"/>
    <w:rsid w:val="00232CA9"/>
    <w:rsid w:val="002352E4"/>
    <w:rsid w:val="00244A5D"/>
    <w:rsid w:val="00245686"/>
    <w:rsid w:val="00255CE2"/>
    <w:rsid w:val="00264708"/>
    <w:rsid w:val="00274111"/>
    <w:rsid w:val="002B04BB"/>
    <w:rsid w:val="002B448D"/>
    <w:rsid w:val="002D186C"/>
    <w:rsid w:val="002E3E0F"/>
    <w:rsid w:val="002F6B5E"/>
    <w:rsid w:val="00311176"/>
    <w:rsid w:val="003174C4"/>
    <w:rsid w:val="00347A04"/>
    <w:rsid w:val="00350D76"/>
    <w:rsid w:val="00376679"/>
    <w:rsid w:val="0038548F"/>
    <w:rsid w:val="003A3C4C"/>
    <w:rsid w:val="003A58F6"/>
    <w:rsid w:val="003B5B85"/>
    <w:rsid w:val="003C7033"/>
    <w:rsid w:val="003D0866"/>
    <w:rsid w:val="003D40FA"/>
    <w:rsid w:val="003D5FA4"/>
    <w:rsid w:val="003E12AA"/>
    <w:rsid w:val="003E6FD2"/>
    <w:rsid w:val="00407426"/>
    <w:rsid w:val="00410F9B"/>
    <w:rsid w:val="00427624"/>
    <w:rsid w:val="004544DC"/>
    <w:rsid w:val="00472F46"/>
    <w:rsid w:val="00481701"/>
    <w:rsid w:val="0048687A"/>
    <w:rsid w:val="004A39B3"/>
    <w:rsid w:val="004A417B"/>
    <w:rsid w:val="004A669E"/>
    <w:rsid w:val="004A79BA"/>
    <w:rsid w:val="004B1A16"/>
    <w:rsid w:val="004D4180"/>
    <w:rsid w:val="004E0AA6"/>
    <w:rsid w:val="004F30FA"/>
    <w:rsid w:val="00506700"/>
    <w:rsid w:val="0052023E"/>
    <w:rsid w:val="005277F4"/>
    <w:rsid w:val="005528EC"/>
    <w:rsid w:val="00552924"/>
    <w:rsid w:val="005537D7"/>
    <w:rsid w:val="00563F50"/>
    <w:rsid w:val="005670ED"/>
    <w:rsid w:val="00577672"/>
    <w:rsid w:val="005935E6"/>
    <w:rsid w:val="005A62C8"/>
    <w:rsid w:val="005A6B44"/>
    <w:rsid w:val="005B2F7E"/>
    <w:rsid w:val="005B5D5F"/>
    <w:rsid w:val="005C119C"/>
    <w:rsid w:val="005C6A90"/>
    <w:rsid w:val="005C7571"/>
    <w:rsid w:val="005D408E"/>
    <w:rsid w:val="005E1543"/>
    <w:rsid w:val="0061556F"/>
    <w:rsid w:val="00617CCB"/>
    <w:rsid w:val="00635E1A"/>
    <w:rsid w:val="00636438"/>
    <w:rsid w:val="006409A3"/>
    <w:rsid w:val="006A474B"/>
    <w:rsid w:val="006A5696"/>
    <w:rsid w:val="006A5ADA"/>
    <w:rsid w:val="006B1571"/>
    <w:rsid w:val="006B3205"/>
    <w:rsid w:val="006D054C"/>
    <w:rsid w:val="006D26D0"/>
    <w:rsid w:val="006D60D8"/>
    <w:rsid w:val="006D66E9"/>
    <w:rsid w:val="006F7FCD"/>
    <w:rsid w:val="00712F8A"/>
    <w:rsid w:val="00713681"/>
    <w:rsid w:val="007305B6"/>
    <w:rsid w:val="00731B36"/>
    <w:rsid w:val="00761CFB"/>
    <w:rsid w:val="00766717"/>
    <w:rsid w:val="00775740"/>
    <w:rsid w:val="007831EB"/>
    <w:rsid w:val="007845AD"/>
    <w:rsid w:val="00784B21"/>
    <w:rsid w:val="007857B6"/>
    <w:rsid w:val="007A047A"/>
    <w:rsid w:val="007A2E3A"/>
    <w:rsid w:val="007A4798"/>
    <w:rsid w:val="007B7498"/>
    <w:rsid w:val="007D0E1C"/>
    <w:rsid w:val="007D1202"/>
    <w:rsid w:val="007E79EE"/>
    <w:rsid w:val="007F40AF"/>
    <w:rsid w:val="008161E3"/>
    <w:rsid w:val="00820B2B"/>
    <w:rsid w:val="00821A69"/>
    <w:rsid w:val="008346D3"/>
    <w:rsid w:val="0084433A"/>
    <w:rsid w:val="008504D2"/>
    <w:rsid w:val="00857944"/>
    <w:rsid w:val="008712C9"/>
    <w:rsid w:val="00892689"/>
    <w:rsid w:val="00893ED0"/>
    <w:rsid w:val="008A076E"/>
    <w:rsid w:val="008A1A71"/>
    <w:rsid w:val="008A4C0D"/>
    <w:rsid w:val="008A6DFB"/>
    <w:rsid w:val="008B6F41"/>
    <w:rsid w:val="008C321A"/>
    <w:rsid w:val="008D7A8A"/>
    <w:rsid w:val="008F4ED7"/>
    <w:rsid w:val="008F5F72"/>
    <w:rsid w:val="00903CB0"/>
    <w:rsid w:val="00912E67"/>
    <w:rsid w:val="009142F8"/>
    <w:rsid w:val="00922E9B"/>
    <w:rsid w:val="00926EFD"/>
    <w:rsid w:val="00961890"/>
    <w:rsid w:val="00986478"/>
    <w:rsid w:val="00995D6F"/>
    <w:rsid w:val="009B578A"/>
    <w:rsid w:val="009B6C23"/>
    <w:rsid w:val="00A0127F"/>
    <w:rsid w:val="00A34572"/>
    <w:rsid w:val="00A47B1E"/>
    <w:rsid w:val="00A573BB"/>
    <w:rsid w:val="00A57F67"/>
    <w:rsid w:val="00A654E7"/>
    <w:rsid w:val="00A678F5"/>
    <w:rsid w:val="00A92AAF"/>
    <w:rsid w:val="00AB5B56"/>
    <w:rsid w:val="00AB63CB"/>
    <w:rsid w:val="00AC2AD3"/>
    <w:rsid w:val="00AE1DD3"/>
    <w:rsid w:val="00AE76EE"/>
    <w:rsid w:val="00AF19D7"/>
    <w:rsid w:val="00AF73A6"/>
    <w:rsid w:val="00B04259"/>
    <w:rsid w:val="00B33EBA"/>
    <w:rsid w:val="00B50BB5"/>
    <w:rsid w:val="00B51B5E"/>
    <w:rsid w:val="00B55B26"/>
    <w:rsid w:val="00B65806"/>
    <w:rsid w:val="00B7634C"/>
    <w:rsid w:val="00B81528"/>
    <w:rsid w:val="00BB1F54"/>
    <w:rsid w:val="00BB4CED"/>
    <w:rsid w:val="00BC32A4"/>
    <w:rsid w:val="00BE0028"/>
    <w:rsid w:val="00BE58E3"/>
    <w:rsid w:val="00C05E15"/>
    <w:rsid w:val="00C20F49"/>
    <w:rsid w:val="00C22725"/>
    <w:rsid w:val="00C2624D"/>
    <w:rsid w:val="00C2632F"/>
    <w:rsid w:val="00C40DDA"/>
    <w:rsid w:val="00C532FA"/>
    <w:rsid w:val="00C54B29"/>
    <w:rsid w:val="00C55ABC"/>
    <w:rsid w:val="00C62B77"/>
    <w:rsid w:val="00C65BA3"/>
    <w:rsid w:val="00C6761B"/>
    <w:rsid w:val="00C71E62"/>
    <w:rsid w:val="00CB09EC"/>
    <w:rsid w:val="00CD2A47"/>
    <w:rsid w:val="00CE187D"/>
    <w:rsid w:val="00CE1D1F"/>
    <w:rsid w:val="00D02E24"/>
    <w:rsid w:val="00D035F3"/>
    <w:rsid w:val="00D04DF6"/>
    <w:rsid w:val="00D14114"/>
    <w:rsid w:val="00D25B5A"/>
    <w:rsid w:val="00D362CD"/>
    <w:rsid w:val="00D61B2D"/>
    <w:rsid w:val="00D63FE1"/>
    <w:rsid w:val="00D64828"/>
    <w:rsid w:val="00D8578A"/>
    <w:rsid w:val="00D94E2A"/>
    <w:rsid w:val="00DA0752"/>
    <w:rsid w:val="00DA6CA9"/>
    <w:rsid w:val="00DB1B45"/>
    <w:rsid w:val="00DC13EA"/>
    <w:rsid w:val="00DC38B2"/>
    <w:rsid w:val="00DC4AFC"/>
    <w:rsid w:val="00DD5BBC"/>
    <w:rsid w:val="00DF0FB9"/>
    <w:rsid w:val="00E151D4"/>
    <w:rsid w:val="00E22BFA"/>
    <w:rsid w:val="00E30913"/>
    <w:rsid w:val="00E31B36"/>
    <w:rsid w:val="00E42FBC"/>
    <w:rsid w:val="00E448C5"/>
    <w:rsid w:val="00E50B4C"/>
    <w:rsid w:val="00E52A43"/>
    <w:rsid w:val="00E5777B"/>
    <w:rsid w:val="00E7093C"/>
    <w:rsid w:val="00E97F6C"/>
    <w:rsid w:val="00EA012E"/>
    <w:rsid w:val="00EC32B9"/>
    <w:rsid w:val="00EC6CC3"/>
    <w:rsid w:val="00ED0BCC"/>
    <w:rsid w:val="00ED6A25"/>
    <w:rsid w:val="00EF3452"/>
    <w:rsid w:val="00F03D0A"/>
    <w:rsid w:val="00F07DBC"/>
    <w:rsid w:val="00F44979"/>
    <w:rsid w:val="00F571E0"/>
    <w:rsid w:val="00F84200"/>
    <w:rsid w:val="00F934DC"/>
    <w:rsid w:val="00F97AB5"/>
    <w:rsid w:val="00FA65F4"/>
    <w:rsid w:val="00FD18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8F"/>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4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32CA9"/>
    <w:pPr>
      <w:spacing w:after="0" w:line="240" w:lineRule="auto"/>
      <w:ind w:left="720"/>
      <w:contextualSpacing/>
    </w:pPr>
    <w:rPr>
      <w:rFonts w:ascii="Times New Roman" w:eastAsia="Times New Roman" w:hAnsi="Times New Roman"/>
      <w:sz w:val="24"/>
      <w:szCs w:val="24"/>
      <w:lang w:eastAsia="ro-RO"/>
    </w:rPr>
  </w:style>
  <w:style w:type="paragraph" w:styleId="Header">
    <w:name w:val="header"/>
    <w:basedOn w:val="Normal"/>
    <w:link w:val="HeaderChar"/>
    <w:uiPriority w:val="99"/>
    <w:rsid w:val="00892689"/>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892689"/>
    <w:rPr>
      <w:rFonts w:cs="Times New Roman"/>
    </w:rPr>
  </w:style>
  <w:style w:type="paragraph" w:styleId="Footer">
    <w:name w:val="footer"/>
    <w:basedOn w:val="Normal"/>
    <w:link w:val="FooterChar"/>
    <w:uiPriority w:val="99"/>
    <w:rsid w:val="00892689"/>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926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1000</Words>
  <Characters>5706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31A </dc:title>
  <dc:subject/>
  <dc:creator>Elisabeth BRUMA</dc:creator>
  <cp:keywords/>
  <dc:description/>
  <cp:lastModifiedBy>tomasevschil</cp:lastModifiedBy>
  <cp:revision>4</cp:revision>
  <cp:lastPrinted>2018-03-16T07:15:00Z</cp:lastPrinted>
  <dcterms:created xsi:type="dcterms:W3CDTF">2018-04-02T13:04:00Z</dcterms:created>
  <dcterms:modified xsi:type="dcterms:W3CDTF">2018-04-02T14:45:00Z</dcterms:modified>
</cp:coreProperties>
</file>